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1E639E" w:rsidRPr="00E1320E" w:rsidTr="00643DFF">
        <w:tc>
          <w:tcPr>
            <w:tcW w:w="5387" w:type="dxa"/>
          </w:tcPr>
          <w:p w:rsidR="001E639E" w:rsidRPr="00E1320E" w:rsidRDefault="001E639E" w:rsidP="001E639E">
            <w:pPr>
              <w:spacing w:after="20"/>
              <w:ind w:firstLine="567"/>
              <w:jc w:val="both"/>
              <w:outlineLvl w:val="0"/>
            </w:pPr>
          </w:p>
        </w:tc>
        <w:tc>
          <w:tcPr>
            <w:tcW w:w="4110" w:type="dxa"/>
          </w:tcPr>
          <w:p w:rsidR="001E639E" w:rsidRPr="00E1320E" w:rsidRDefault="001E639E" w:rsidP="001E639E">
            <w:pPr>
              <w:spacing w:after="20"/>
              <w:jc w:val="both"/>
              <w:outlineLvl w:val="0"/>
              <w:rPr>
                <w:b/>
              </w:rPr>
            </w:pPr>
            <w:r w:rsidRPr="00E1320E">
              <w:rPr>
                <w:b/>
              </w:rPr>
              <w:t>УТВЕРЖДАЮ:</w:t>
            </w:r>
          </w:p>
          <w:p w:rsidR="001E639E" w:rsidRPr="00E1320E" w:rsidRDefault="001E639E" w:rsidP="001E639E">
            <w:pPr>
              <w:spacing w:after="20"/>
              <w:jc w:val="both"/>
            </w:pPr>
            <w:r w:rsidRPr="00E1320E">
              <w:t xml:space="preserve">Директор </w:t>
            </w:r>
          </w:p>
          <w:p w:rsidR="001E639E" w:rsidRPr="00E1320E" w:rsidRDefault="001E639E" w:rsidP="001E639E">
            <w:pPr>
              <w:spacing w:after="20"/>
              <w:jc w:val="both"/>
            </w:pPr>
            <w:r w:rsidRPr="00E1320E">
              <w:t>МУП БВКХ «Водоканал»</w:t>
            </w:r>
          </w:p>
          <w:p w:rsidR="001E639E" w:rsidRPr="00E1320E" w:rsidRDefault="001E639E" w:rsidP="001E639E">
            <w:pPr>
              <w:spacing w:after="20"/>
              <w:jc w:val="both"/>
            </w:pPr>
          </w:p>
          <w:p w:rsidR="001E639E" w:rsidRPr="00E1320E" w:rsidRDefault="001E639E" w:rsidP="001E639E">
            <w:pPr>
              <w:spacing w:after="20"/>
              <w:jc w:val="both"/>
              <w:outlineLvl w:val="0"/>
            </w:pPr>
            <w:r w:rsidRPr="00E1320E">
              <w:t>__________________ Алешина А.А.</w:t>
            </w:r>
          </w:p>
          <w:p w:rsidR="001E639E" w:rsidRPr="00E1320E" w:rsidRDefault="001E639E" w:rsidP="001E639E">
            <w:pPr>
              <w:spacing w:after="20"/>
              <w:jc w:val="both"/>
              <w:outlineLvl w:val="0"/>
            </w:pPr>
          </w:p>
          <w:p w:rsidR="001E639E" w:rsidRPr="00E1320E" w:rsidRDefault="001E639E" w:rsidP="001E639E">
            <w:pPr>
              <w:spacing w:after="20"/>
              <w:jc w:val="both"/>
              <w:outlineLvl w:val="0"/>
            </w:pPr>
            <w:r>
              <w:t xml:space="preserve"> «___» ____________2020 </w:t>
            </w:r>
            <w:r w:rsidRPr="00E1320E">
              <w:t>г.</w:t>
            </w:r>
          </w:p>
          <w:p w:rsidR="001E639E" w:rsidRPr="00E1320E" w:rsidRDefault="001E639E" w:rsidP="001E639E">
            <w:pPr>
              <w:spacing w:after="20"/>
              <w:ind w:firstLine="567"/>
              <w:jc w:val="both"/>
            </w:pPr>
          </w:p>
        </w:tc>
      </w:tr>
    </w:tbl>
    <w:p w:rsidR="001E639E" w:rsidRDefault="001E639E" w:rsidP="00643DFF">
      <w:pPr>
        <w:spacing w:after="20"/>
        <w:ind w:firstLine="426"/>
        <w:jc w:val="center"/>
        <w:rPr>
          <w:b/>
        </w:rPr>
      </w:pPr>
    </w:p>
    <w:p w:rsidR="00561983" w:rsidRDefault="00561983" w:rsidP="00643DFF">
      <w:pPr>
        <w:spacing w:after="20"/>
        <w:ind w:firstLine="426"/>
        <w:jc w:val="center"/>
        <w:rPr>
          <w:b/>
        </w:rPr>
      </w:pPr>
      <w:bookmarkStart w:id="0" w:name="_GoBack"/>
      <w:r w:rsidRPr="00E1320E">
        <w:rPr>
          <w:b/>
        </w:rPr>
        <w:t>ТЕХНИЧЕСКОЕ ЗАДАНИЕ</w:t>
      </w:r>
      <w:r w:rsidR="004611C9">
        <w:rPr>
          <w:b/>
        </w:rPr>
        <w:t xml:space="preserve"> </w:t>
      </w:r>
    </w:p>
    <w:p w:rsidR="009D6D3E" w:rsidRDefault="009D6D3E" w:rsidP="00643DFF">
      <w:pPr>
        <w:spacing w:after="20"/>
        <w:ind w:firstLine="426"/>
        <w:jc w:val="center"/>
        <w:rPr>
          <w:b/>
        </w:rPr>
      </w:pPr>
      <w:r w:rsidRPr="007A3FB7">
        <w:rPr>
          <w:rFonts w:eastAsia="Calibri"/>
          <w:b/>
          <w:bCs/>
          <w:color w:val="00000A"/>
        </w:rPr>
        <w:t>на выполнение работ по капитальному ремонту</w:t>
      </w:r>
      <w:r w:rsidRPr="00F6458A">
        <w:rPr>
          <w:b/>
        </w:rPr>
        <w:t xml:space="preserve"> </w:t>
      </w:r>
      <w:r w:rsidR="001E639E" w:rsidRPr="001E639E">
        <w:rPr>
          <w:b/>
        </w:rPr>
        <w:t xml:space="preserve">самотечного к/коллектора (п.75) от КК-593/3 ул. Мира, 16 по ул. Шиловская, ул. Исакова, пер. Клубный, ул. Красноармейская, </w:t>
      </w:r>
    </w:p>
    <w:p w:rsidR="00744EC8" w:rsidRDefault="001E639E" w:rsidP="00643DFF">
      <w:pPr>
        <w:spacing w:after="20"/>
        <w:ind w:firstLine="426"/>
        <w:jc w:val="center"/>
        <w:rPr>
          <w:b/>
        </w:rPr>
      </w:pPr>
      <w:r w:rsidRPr="001E639E">
        <w:rPr>
          <w:b/>
        </w:rPr>
        <w:t>ул. Ленина, ул. 8-е Марта, ул. Кирова до КК-712/3 на ул. Фурманова, на участке от КК651/3 до КК654/3 по ул. Загвозкина. D-300</w:t>
      </w:r>
      <w:r w:rsidR="009D6D3E">
        <w:rPr>
          <w:b/>
        </w:rPr>
        <w:t xml:space="preserve"> </w:t>
      </w:r>
      <w:r w:rsidRPr="001E639E">
        <w:rPr>
          <w:b/>
        </w:rPr>
        <w:t>мм, L=123,8</w:t>
      </w:r>
      <w:r w:rsidR="009D6D3E">
        <w:rPr>
          <w:b/>
        </w:rPr>
        <w:t xml:space="preserve"> </w:t>
      </w:r>
      <w:r w:rsidRPr="001E639E">
        <w:rPr>
          <w:b/>
        </w:rPr>
        <w:t>м.</w:t>
      </w:r>
    </w:p>
    <w:p w:rsidR="001E639E" w:rsidRDefault="001E639E" w:rsidP="00643DFF">
      <w:pPr>
        <w:spacing w:after="20"/>
        <w:ind w:firstLine="426"/>
        <w:jc w:val="center"/>
        <w:rPr>
          <w:b/>
        </w:rPr>
      </w:pPr>
    </w:p>
    <w:p w:rsidR="00275785" w:rsidRPr="00E1320E" w:rsidRDefault="00275785" w:rsidP="00643DFF">
      <w:pPr>
        <w:spacing w:after="20"/>
        <w:ind w:firstLine="426"/>
        <w:jc w:val="center"/>
        <w:rPr>
          <w:b/>
        </w:rPr>
      </w:pPr>
    </w:p>
    <w:p w:rsidR="00744EC8" w:rsidRPr="00E1320E" w:rsidRDefault="00744EC8" w:rsidP="00643DFF">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43DFF">
      <w:pPr>
        <w:pStyle w:val="a4"/>
        <w:spacing w:after="20"/>
        <w:ind w:left="0" w:firstLine="426"/>
      </w:pPr>
      <w:r w:rsidRPr="00386B24">
        <w:t xml:space="preserve">Капитальный ремонт </w:t>
      </w:r>
      <w:r w:rsidR="002A770F">
        <w:t>самотечного канализационного</w:t>
      </w:r>
      <w:r w:rsidR="0022040D">
        <w:t xml:space="preserve"> коллектор</w:t>
      </w:r>
      <w:r w:rsidR="002A770F">
        <w:t>а</w:t>
      </w:r>
      <w:r w:rsidR="0022040D">
        <w:t xml:space="preserve"> </w:t>
      </w:r>
      <w:r w:rsidR="006B33AD">
        <w:t>Д=</w:t>
      </w:r>
      <w:r w:rsidR="001E639E">
        <w:t>30</w:t>
      </w:r>
      <w:r w:rsidR="00155BBA">
        <w:t>0</w:t>
      </w:r>
      <w:r w:rsidR="006B33AD">
        <w:t xml:space="preserve"> мм</w:t>
      </w:r>
      <w:r w:rsidR="00155BBA">
        <w:t xml:space="preserve"> </w:t>
      </w:r>
      <w:r w:rsidR="002A770F">
        <w:t xml:space="preserve">по </w:t>
      </w:r>
      <w:r w:rsidR="00B15051">
        <w:br/>
      </w:r>
      <w:r w:rsidR="002A770F">
        <w:t xml:space="preserve">ул. </w:t>
      </w:r>
      <w:r w:rsidR="00A204D2">
        <w:t>Загвозкина</w:t>
      </w:r>
      <w:r w:rsidR="002A770F">
        <w:t xml:space="preserve"> </w:t>
      </w:r>
      <w:r w:rsidRPr="00386B24">
        <w:t>от</w:t>
      </w:r>
      <w:r w:rsidR="00275785">
        <w:t xml:space="preserve"> </w:t>
      </w:r>
      <w:r w:rsidR="00A204D2" w:rsidRPr="00A204D2">
        <w:t>КК651/3 до КК654/3</w:t>
      </w:r>
      <w:r w:rsidR="002A770F" w:rsidRPr="00A204D2">
        <w:t>.</w:t>
      </w:r>
    </w:p>
    <w:p w:rsidR="00337B28" w:rsidRPr="00E1320E" w:rsidRDefault="00337B28" w:rsidP="00643DFF">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643DFF">
      <w:pPr>
        <w:spacing w:after="20"/>
        <w:ind w:firstLine="426"/>
      </w:pPr>
      <w:r>
        <w:t>Капитальный ремонт</w:t>
      </w:r>
      <w:r w:rsidR="004E397C">
        <w:t>.</w:t>
      </w:r>
    </w:p>
    <w:p w:rsidR="00312A2E" w:rsidRPr="00E1320E" w:rsidRDefault="00312A2E" w:rsidP="00643DFF">
      <w:pPr>
        <w:pStyle w:val="a4"/>
        <w:numPr>
          <w:ilvl w:val="0"/>
          <w:numId w:val="1"/>
        </w:numPr>
        <w:spacing w:after="20"/>
        <w:ind w:left="0" w:firstLine="426"/>
        <w:rPr>
          <w:b/>
        </w:rPr>
      </w:pPr>
      <w:r w:rsidRPr="00E1320E">
        <w:rPr>
          <w:b/>
        </w:rPr>
        <w:t>Источник финансирования:</w:t>
      </w:r>
    </w:p>
    <w:p w:rsidR="00312A2E" w:rsidRPr="00E1320E" w:rsidRDefault="006B33AD" w:rsidP="00643DFF">
      <w:pPr>
        <w:spacing w:after="20"/>
        <w:ind w:firstLine="426"/>
      </w:pPr>
      <w:r>
        <w:t>Собственные средства.</w:t>
      </w:r>
    </w:p>
    <w:p w:rsidR="00312A2E" w:rsidRPr="00E1320E" w:rsidRDefault="00312A2E" w:rsidP="00643DFF">
      <w:pPr>
        <w:pStyle w:val="a4"/>
        <w:numPr>
          <w:ilvl w:val="0"/>
          <w:numId w:val="1"/>
        </w:numPr>
        <w:spacing w:after="20"/>
        <w:ind w:left="0" w:firstLine="426"/>
        <w:rPr>
          <w:b/>
        </w:rPr>
      </w:pPr>
      <w:r w:rsidRPr="00E1320E">
        <w:rPr>
          <w:b/>
        </w:rPr>
        <w:t>Сроки выполнения работ:</w:t>
      </w:r>
    </w:p>
    <w:p w:rsidR="00312A2E" w:rsidRPr="00E1320E" w:rsidRDefault="00312A2E" w:rsidP="00643DFF">
      <w:pPr>
        <w:spacing w:after="20"/>
        <w:ind w:firstLine="426"/>
      </w:pPr>
      <w:r w:rsidRPr="00E1320E">
        <w:t xml:space="preserve">Начало работ – с момента заключения </w:t>
      </w:r>
      <w:r w:rsidR="004E397C">
        <w:t>Договора.</w:t>
      </w:r>
    </w:p>
    <w:p w:rsidR="00312A2E" w:rsidRPr="00E1320E" w:rsidRDefault="00312A2E" w:rsidP="00643DFF">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A204D2">
        <w:rPr>
          <w:color w:val="000000"/>
        </w:rPr>
        <w:t>30</w:t>
      </w:r>
      <w:r w:rsidRPr="00E1320E">
        <w:rPr>
          <w:color w:val="000000"/>
        </w:rPr>
        <w:t xml:space="preserve"> (</w:t>
      </w:r>
      <w:r w:rsidR="00A204D2">
        <w:rPr>
          <w:color w:val="000000"/>
        </w:rPr>
        <w:t>тридцати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643DFF">
      <w:pPr>
        <w:pStyle w:val="a4"/>
        <w:numPr>
          <w:ilvl w:val="0"/>
          <w:numId w:val="1"/>
        </w:numPr>
        <w:spacing w:after="20"/>
        <w:ind w:left="0" w:firstLine="426"/>
        <w:rPr>
          <w:b/>
        </w:rPr>
      </w:pPr>
      <w:r w:rsidRPr="00E1320E">
        <w:rPr>
          <w:b/>
        </w:rPr>
        <w:t xml:space="preserve">Исходные данные: </w:t>
      </w:r>
    </w:p>
    <w:p w:rsidR="00C671C1" w:rsidRPr="00E1320E" w:rsidRDefault="00C671C1" w:rsidP="00643DFF">
      <w:pPr>
        <w:spacing w:after="20"/>
        <w:ind w:firstLine="426"/>
      </w:pPr>
      <w:r w:rsidRPr="00E1320E">
        <w:t>Локальный сметный расчет</w:t>
      </w:r>
      <w:r w:rsidR="00F53556" w:rsidRPr="00E1320E">
        <w:t>.</w:t>
      </w:r>
    </w:p>
    <w:p w:rsidR="00732259" w:rsidRPr="00E1320E" w:rsidRDefault="00732259" w:rsidP="00643DFF">
      <w:pPr>
        <w:pStyle w:val="a4"/>
        <w:numPr>
          <w:ilvl w:val="0"/>
          <w:numId w:val="1"/>
        </w:numPr>
        <w:spacing w:after="20"/>
        <w:ind w:left="0" w:firstLine="426"/>
        <w:rPr>
          <w:b/>
        </w:rPr>
      </w:pPr>
      <w:r w:rsidRPr="00E1320E">
        <w:rPr>
          <w:b/>
        </w:rPr>
        <w:t>Виды выполняемых работ:</w:t>
      </w:r>
    </w:p>
    <w:p w:rsidR="00322448" w:rsidRDefault="00217725" w:rsidP="00A204D2">
      <w:pPr>
        <w:pStyle w:val="a5"/>
        <w:spacing w:after="20"/>
        <w:ind w:left="0"/>
      </w:pPr>
      <w:r>
        <w:t>Капитальный ремонт</w:t>
      </w:r>
      <w:r w:rsidR="00A204D2">
        <w:t xml:space="preserve"> канализационного </w:t>
      </w:r>
      <w:r>
        <w:t>коллектора</w:t>
      </w:r>
      <w:r w:rsidR="00A204D2">
        <w:t xml:space="preserve"> </w:t>
      </w:r>
      <w:r w:rsidR="00A204D2" w:rsidRPr="00A204D2">
        <w:t>D-300мм, L=123,8м</w:t>
      </w:r>
      <w:r w:rsidR="00A204D2">
        <w:t>.</w:t>
      </w:r>
    </w:p>
    <w:p w:rsidR="0082066E" w:rsidRPr="00E1320E" w:rsidRDefault="0082066E" w:rsidP="00643DFF">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A7487" w:rsidRDefault="0082066E" w:rsidP="00643DFF">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DA7487" w:rsidRPr="00145A5C" w:rsidRDefault="00DA7487" w:rsidP="00643DFF">
      <w:pPr>
        <w:shd w:val="clear" w:color="auto" w:fill="FFFFFF"/>
        <w:spacing w:after="20"/>
        <w:ind w:firstLine="426"/>
        <w:jc w:val="both"/>
        <w:outlineLvl w:val="1"/>
        <w:rPr>
          <w:rFonts w:eastAsia="Calibri"/>
          <w:lang w:eastAsia="en-US"/>
        </w:rPr>
      </w:pPr>
      <w:r w:rsidRPr="00145A5C">
        <w:rPr>
          <w:rFonts w:eastAsia="Calibri"/>
          <w:lang w:eastAsia="en-US"/>
        </w:rPr>
        <w:lastRenderedPageBreak/>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643DFF">
      <w:pPr>
        <w:pStyle w:val="a5"/>
        <w:numPr>
          <w:ilvl w:val="0"/>
          <w:numId w:val="1"/>
        </w:numPr>
        <w:spacing w:after="20"/>
        <w:ind w:left="0" w:firstLine="426"/>
        <w:jc w:val="both"/>
        <w:rPr>
          <w:b/>
        </w:rPr>
      </w:pPr>
      <w:r w:rsidRPr="00E1320E">
        <w:rPr>
          <w:b/>
        </w:rPr>
        <w:t>Условия выполнения работ</w:t>
      </w:r>
    </w:p>
    <w:p w:rsidR="00DF284E" w:rsidRDefault="00896C64" w:rsidP="00643DFF">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A05097" w:rsidRPr="00E1320E" w:rsidRDefault="00A05097" w:rsidP="00643DFF">
      <w:pPr>
        <w:pStyle w:val="2"/>
        <w:spacing w:after="20" w:line="240" w:lineRule="auto"/>
        <w:ind w:left="0" w:firstLine="426"/>
        <w:jc w:val="both"/>
        <w:rPr>
          <w:bCs/>
        </w:rPr>
      </w:pPr>
      <w:r w:rsidRPr="00E1320E">
        <w:t xml:space="preserve">После завершения </w:t>
      </w:r>
      <w:r w:rsidR="00BA415E">
        <w:t>работ</w:t>
      </w:r>
      <w:r w:rsidRPr="00E1320E">
        <w:t xml:space="preserve">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643DF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643DFF">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643DF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643DFF">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B6619" w:rsidRPr="007B6619" w:rsidRDefault="007B6619" w:rsidP="00643DFF">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СНиП III-4-80* «Правила производства и приемки работ».</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24.06.1998 №</w:t>
      </w:r>
      <w:r w:rsidR="00643DFF">
        <w:rPr>
          <w:rFonts w:eastAsia="Calibri"/>
        </w:rPr>
        <w:t xml:space="preserve"> 89-ФЗ (ред. От 28.12.2016) «Об </w:t>
      </w:r>
      <w:r w:rsidRPr="00F82459">
        <w:rPr>
          <w:rFonts w:eastAsia="Calibri"/>
        </w:rPr>
        <w:t>отходах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48.13330.2011 (СНиП 12-01-2004) Организация строительства.</w:t>
      </w:r>
    </w:p>
    <w:p w:rsidR="007B6619" w:rsidRPr="00F82459" w:rsidRDefault="007B6619" w:rsidP="00643DFF">
      <w:pPr>
        <w:numPr>
          <w:ilvl w:val="0"/>
          <w:numId w:val="13"/>
        </w:numPr>
        <w:ind w:left="0" w:right="114" w:firstLine="426"/>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643DFF">
      <w:pPr>
        <w:numPr>
          <w:ilvl w:val="0"/>
          <w:numId w:val="13"/>
        </w:numPr>
        <w:ind w:left="0" w:right="114" w:firstLine="426"/>
        <w:contextualSpacing/>
        <w:rPr>
          <w:rFonts w:eastAsia="Calibri"/>
        </w:rPr>
      </w:pPr>
      <w:r w:rsidRPr="00F82459">
        <w:rPr>
          <w:rFonts w:eastAsia="Calibri"/>
        </w:rPr>
        <w:lastRenderedPageBreak/>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643DFF">
      <w:pPr>
        <w:numPr>
          <w:ilvl w:val="0"/>
          <w:numId w:val="13"/>
        </w:numPr>
        <w:ind w:left="0" w:right="114" w:firstLine="426"/>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643DFF">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82066E" w:rsidRPr="00E1320E" w:rsidRDefault="0082066E" w:rsidP="00643DF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643DF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643DFF">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643DFF">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271306" w:rsidRPr="00E1320E" w:rsidRDefault="00271306" w:rsidP="00643DFF">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643DFF">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E1320E" w:rsidRPr="00C03813">
        <w:rPr>
          <w:b/>
        </w:rPr>
        <w:t xml:space="preserve"> </w:t>
      </w:r>
    </w:p>
    <w:p w:rsidR="00E1320E" w:rsidRDefault="00226DF1" w:rsidP="00643DFF">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643DF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BA415E">
        <w:rPr>
          <w:rFonts w:eastAsia="Calibri"/>
          <w:lang w:eastAsia="en-US"/>
        </w:rPr>
        <w:t xml:space="preserve"> в 1-ом</w:t>
      </w:r>
      <w:r w:rsidR="007F7921">
        <w:rPr>
          <w:rFonts w:eastAsia="Calibri"/>
          <w:lang w:eastAsia="en-US"/>
        </w:rPr>
        <w:t xml:space="preserve"> экземпляр</w:t>
      </w:r>
      <w:r w:rsidR="00E7036D">
        <w:rPr>
          <w:rFonts w:eastAsia="Calibri"/>
          <w:lang w:eastAsia="en-US"/>
        </w:rPr>
        <w:t>е</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7B6619" w:rsidRPr="00A67525"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rsidR="00156AFB" w:rsidRDefault="00156AFB" w:rsidP="00643DFF">
      <w:pPr>
        <w:spacing w:after="20"/>
        <w:ind w:firstLine="426"/>
        <w:jc w:val="both"/>
        <w:rPr>
          <w:b/>
        </w:rPr>
      </w:pPr>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BA415E" w:rsidRDefault="00BA415E" w:rsidP="00643DFF">
      <w:pPr>
        <w:tabs>
          <w:tab w:val="left" w:pos="851"/>
          <w:tab w:val="left" w:pos="993"/>
        </w:tabs>
        <w:spacing w:after="20"/>
        <w:ind w:firstLine="426"/>
        <w:jc w:val="both"/>
      </w:pPr>
    </w:p>
    <w:p w:rsidR="00BA415E" w:rsidRDefault="00BA415E" w:rsidP="00BA415E">
      <w:pPr>
        <w:tabs>
          <w:tab w:val="left" w:pos="851"/>
          <w:tab w:val="left" w:pos="993"/>
        </w:tabs>
        <w:spacing w:after="20"/>
        <w:ind w:firstLine="426"/>
        <w:jc w:val="both"/>
      </w:pPr>
      <w:r w:rsidRPr="00681138">
        <w:t xml:space="preserve">Согласовано: </w:t>
      </w:r>
    </w:p>
    <w:p w:rsidR="00BA415E" w:rsidRDefault="00BA415E" w:rsidP="00BA415E">
      <w:pPr>
        <w:tabs>
          <w:tab w:val="left" w:pos="851"/>
          <w:tab w:val="left" w:pos="993"/>
        </w:tabs>
        <w:spacing w:after="20"/>
        <w:ind w:firstLine="426"/>
        <w:jc w:val="both"/>
      </w:pPr>
    </w:p>
    <w:p w:rsidR="00BA415E" w:rsidRDefault="00BA415E" w:rsidP="00BA415E">
      <w:pPr>
        <w:tabs>
          <w:tab w:val="left" w:pos="851"/>
          <w:tab w:val="left" w:pos="993"/>
        </w:tabs>
        <w:spacing w:after="20"/>
        <w:ind w:firstLine="426"/>
        <w:jc w:val="both"/>
      </w:pPr>
    </w:p>
    <w:p w:rsidR="00BA415E" w:rsidRPr="00E1320E" w:rsidRDefault="00BA415E" w:rsidP="00BA415E">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744EC8" w:rsidRPr="00E1320E" w:rsidRDefault="00744EC8" w:rsidP="00BA415E">
      <w:pPr>
        <w:tabs>
          <w:tab w:val="left" w:pos="851"/>
          <w:tab w:val="left" w:pos="993"/>
        </w:tabs>
        <w:spacing w:after="20"/>
        <w:ind w:firstLine="426"/>
        <w:jc w:val="both"/>
        <w:rPr>
          <w:b/>
        </w:rPr>
      </w:pPr>
    </w:p>
    <w:sectPr w:rsidR="00744EC8" w:rsidRPr="00E1320E" w:rsidSect="009D6D3E">
      <w:pgSz w:w="11906" w:h="16838"/>
      <w:pgMar w:top="709"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3"/>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
  </w:num>
  <w:num w:numId="12">
    <w:abstractNumId w:val="14"/>
  </w:num>
  <w:num w:numId="13">
    <w:abstractNumId w:val="13"/>
  </w:num>
  <w:num w:numId="14">
    <w:abstractNumId w:val="4"/>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86266"/>
    <w:rsid w:val="0009102A"/>
    <w:rsid w:val="00091191"/>
    <w:rsid w:val="00155BBA"/>
    <w:rsid w:val="0015692A"/>
    <w:rsid w:val="00156AFB"/>
    <w:rsid w:val="001E639E"/>
    <w:rsid w:val="001F52CD"/>
    <w:rsid w:val="00217725"/>
    <w:rsid w:val="0022040D"/>
    <w:rsid w:val="00226DF1"/>
    <w:rsid w:val="00262C4E"/>
    <w:rsid w:val="00265933"/>
    <w:rsid w:val="00271306"/>
    <w:rsid w:val="00275785"/>
    <w:rsid w:val="002A770F"/>
    <w:rsid w:val="0030053E"/>
    <w:rsid w:val="00306DB6"/>
    <w:rsid w:val="00312A2E"/>
    <w:rsid w:val="00322448"/>
    <w:rsid w:val="00337B28"/>
    <w:rsid w:val="00386B24"/>
    <w:rsid w:val="0045743F"/>
    <w:rsid w:val="004611C9"/>
    <w:rsid w:val="004B13E8"/>
    <w:rsid w:val="004C73A4"/>
    <w:rsid w:val="004E0555"/>
    <w:rsid w:val="004E397C"/>
    <w:rsid w:val="00510E49"/>
    <w:rsid w:val="00561983"/>
    <w:rsid w:val="00596DF6"/>
    <w:rsid w:val="005A20D6"/>
    <w:rsid w:val="005E04BC"/>
    <w:rsid w:val="00643DFF"/>
    <w:rsid w:val="00671BFC"/>
    <w:rsid w:val="00681138"/>
    <w:rsid w:val="006B33AD"/>
    <w:rsid w:val="00732259"/>
    <w:rsid w:val="00744EC8"/>
    <w:rsid w:val="007B6619"/>
    <w:rsid w:val="007C2903"/>
    <w:rsid w:val="007F7921"/>
    <w:rsid w:val="0082066E"/>
    <w:rsid w:val="00824F93"/>
    <w:rsid w:val="00836C16"/>
    <w:rsid w:val="00887B34"/>
    <w:rsid w:val="00896C64"/>
    <w:rsid w:val="008F357A"/>
    <w:rsid w:val="00926A4E"/>
    <w:rsid w:val="0092763C"/>
    <w:rsid w:val="0096271A"/>
    <w:rsid w:val="009D6D3E"/>
    <w:rsid w:val="00A05097"/>
    <w:rsid w:val="00A204D2"/>
    <w:rsid w:val="00A50312"/>
    <w:rsid w:val="00A67525"/>
    <w:rsid w:val="00B15051"/>
    <w:rsid w:val="00B17205"/>
    <w:rsid w:val="00B622AA"/>
    <w:rsid w:val="00B83C97"/>
    <w:rsid w:val="00BA415E"/>
    <w:rsid w:val="00BE069B"/>
    <w:rsid w:val="00BE15C9"/>
    <w:rsid w:val="00BF2B95"/>
    <w:rsid w:val="00BF68A5"/>
    <w:rsid w:val="00C01000"/>
    <w:rsid w:val="00C03813"/>
    <w:rsid w:val="00C524D3"/>
    <w:rsid w:val="00C671C1"/>
    <w:rsid w:val="00C77129"/>
    <w:rsid w:val="00C85FC2"/>
    <w:rsid w:val="00CC2F12"/>
    <w:rsid w:val="00D34168"/>
    <w:rsid w:val="00D364C3"/>
    <w:rsid w:val="00DA7487"/>
    <w:rsid w:val="00DD746F"/>
    <w:rsid w:val="00DE00A0"/>
    <w:rsid w:val="00DE2027"/>
    <w:rsid w:val="00DF284E"/>
    <w:rsid w:val="00DF3671"/>
    <w:rsid w:val="00E05183"/>
    <w:rsid w:val="00E1320E"/>
    <w:rsid w:val="00E548D9"/>
    <w:rsid w:val="00E7036D"/>
    <w:rsid w:val="00EE7F70"/>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2FCE"/>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76D2-84C3-4024-89DE-7FE29802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2020-06-09T08:03:00Z</cp:lastPrinted>
  <dcterms:created xsi:type="dcterms:W3CDTF">2020-01-14T05:18:00Z</dcterms:created>
  <dcterms:modified xsi:type="dcterms:W3CDTF">2020-06-23T12:00:00Z</dcterms:modified>
</cp:coreProperties>
</file>